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bCs/>
          <w:sz w:val="32"/>
          <w:szCs w:val="32"/>
        </w:rPr>
      </w:pPr>
      <w:r>
        <w:rPr>
          <w:rFonts w:hint="eastAsia" w:ascii="黑体" w:hAnsi="黑体" w:eastAsia="黑体" w:cs="黑体"/>
          <w:bCs/>
          <w:sz w:val="32"/>
          <w:szCs w:val="32"/>
        </w:rPr>
        <w:t xml:space="preserve">附件1      </w:t>
      </w:r>
    </w:p>
    <w:p>
      <w:pPr>
        <w:spacing w:line="600" w:lineRule="exact"/>
        <w:jc w:val="center"/>
        <w:rPr>
          <w:rFonts w:ascii="宋体" w:hAnsi="宋体" w:cs="华文中宋"/>
          <w:b/>
          <w:bCs/>
          <w:sz w:val="36"/>
          <w:szCs w:val="36"/>
        </w:rPr>
      </w:pPr>
    </w:p>
    <w:p>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吉林省产教融合型专业学位研究生导师申请表</w:t>
      </w:r>
    </w:p>
    <w:p>
      <w:pPr>
        <w:spacing w:line="600" w:lineRule="exact"/>
        <w:jc w:val="center"/>
        <w:rPr>
          <w:rFonts w:ascii="方正小标宋简体" w:hAnsi="方正小标宋简体" w:eastAsia="方正小标宋简体" w:cs="方正小标宋简体"/>
          <w:sz w:val="36"/>
          <w:szCs w:val="36"/>
        </w:rPr>
      </w:pPr>
    </w:p>
    <w:tbl>
      <w:tblPr>
        <w:tblStyle w:val="4"/>
        <w:tblW w:w="8935" w:type="dxa"/>
        <w:jc w:val="center"/>
        <w:tblBorders>
          <w:top w:val="single" w:color="auto" w:sz="4" w:space="0"/>
          <w:left w:val="single" w:color="auto" w:sz="4"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140"/>
        <w:gridCol w:w="829"/>
        <w:gridCol w:w="632"/>
        <w:gridCol w:w="1209"/>
        <w:gridCol w:w="1253"/>
        <w:gridCol w:w="1644"/>
        <w:gridCol w:w="1438"/>
      </w:tblGrid>
      <w:tr>
        <w:tblPrEx>
          <w:tblBorders>
            <w:top w:val="single" w:color="auto" w:sz="4" w:space="0"/>
            <w:left w:val="single" w:color="auto" w:sz="4"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90" w:type="dxa"/>
            <w:tcBorders>
              <w:top w:val="single" w:color="auto" w:sz="12" w:space="0"/>
              <w:left w:val="single" w:color="auto" w:sz="12" w:space="0"/>
            </w:tcBorders>
            <w:vAlign w:val="center"/>
          </w:tcPr>
          <w:p>
            <w:pPr>
              <w:spacing w:line="400" w:lineRule="exact"/>
              <w:jc w:val="center"/>
              <w:rPr>
                <w:rFonts w:ascii="宋体" w:hAnsi="宋体"/>
                <w:bCs/>
                <w:spacing w:val="16"/>
                <w:sz w:val="22"/>
              </w:rPr>
            </w:pPr>
            <w:r>
              <w:rPr>
                <w:rFonts w:hint="eastAsia" w:ascii="宋体" w:hAnsi="宋体"/>
                <w:bCs/>
                <w:spacing w:val="16"/>
                <w:sz w:val="22"/>
              </w:rPr>
              <w:t>姓名</w:t>
            </w:r>
          </w:p>
        </w:tc>
        <w:tc>
          <w:tcPr>
            <w:tcW w:w="1140" w:type="dxa"/>
            <w:tcBorders>
              <w:top w:val="single" w:color="auto" w:sz="12" w:space="0"/>
            </w:tcBorders>
            <w:vAlign w:val="center"/>
          </w:tcPr>
          <w:p>
            <w:pPr>
              <w:spacing w:line="400" w:lineRule="exact"/>
              <w:jc w:val="center"/>
              <w:rPr>
                <w:rFonts w:ascii="宋体" w:hAnsi="宋体"/>
                <w:sz w:val="22"/>
              </w:rPr>
            </w:pPr>
            <w:r>
              <w:rPr>
                <w:rFonts w:hint="eastAsia" w:ascii="宋体" w:hAnsi="宋体"/>
                <w:sz w:val="22"/>
              </w:rPr>
              <w:t>王永军</w:t>
            </w:r>
          </w:p>
        </w:tc>
        <w:tc>
          <w:tcPr>
            <w:tcW w:w="829" w:type="dxa"/>
            <w:tcBorders>
              <w:top w:val="single" w:color="auto" w:sz="12" w:space="0"/>
            </w:tcBorders>
            <w:vAlign w:val="center"/>
          </w:tcPr>
          <w:p>
            <w:pPr>
              <w:spacing w:line="400" w:lineRule="exact"/>
              <w:jc w:val="center"/>
              <w:rPr>
                <w:rFonts w:ascii="宋体" w:hAnsi="宋体"/>
                <w:bCs/>
                <w:sz w:val="22"/>
              </w:rPr>
            </w:pPr>
            <w:r>
              <w:rPr>
                <w:rFonts w:hint="eastAsia" w:ascii="宋体" w:hAnsi="宋体"/>
                <w:bCs/>
                <w:spacing w:val="16"/>
                <w:sz w:val="22"/>
              </w:rPr>
              <w:t>性别</w:t>
            </w:r>
          </w:p>
        </w:tc>
        <w:tc>
          <w:tcPr>
            <w:tcW w:w="632" w:type="dxa"/>
            <w:tcBorders>
              <w:top w:val="single" w:color="auto" w:sz="12" w:space="0"/>
            </w:tcBorders>
            <w:vAlign w:val="center"/>
          </w:tcPr>
          <w:p>
            <w:pPr>
              <w:spacing w:line="400" w:lineRule="exact"/>
              <w:jc w:val="center"/>
              <w:rPr>
                <w:rFonts w:ascii="宋体" w:hAnsi="宋体"/>
                <w:sz w:val="22"/>
              </w:rPr>
            </w:pPr>
            <w:r>
              <w:rPr>
                <w:rFonts w:hint="eastAsia" w:ascii="宋体" w:hAnsi="宋体"/>
                <w:sz w:val="22"/>
              </w:rPr>
              <w:t>男</w:t>
            </w:r>
          </w:p>
        </w:tc>
        <w:tc>
          <w:tcPr>
            <w:tcW w:w="1209" w:type="dxa"/>
            <w:tcBorders>
              <w:top w:val="single" w:color="auto" w:sz="12" w:space="0"/>
            </w:tcBorders>
            <w:vAlign w:val="center"/>
          </w:tcPr>
          <w:p>
            <w:pPr>
              <w:spacing w:line="400" w:lineRule="exact"/>
              <w:jc w:val="center"/>
              <w:rPr>
                <w:rFonts w:ascii="宋体" w:hAnsi="宋体"/>
                <w:bCs/>
                <w:sz w:val="22"/>
              </w:rPr>
            </w:pPr>
            <w:r>
              <w:rPr>
                <w:rFonts w:hint="eastAsia" w:ascii="宋体" w:hAnsi="宋体"/>
                <w:bCs/>
                <w:sz w:val="22"/>
              </w:rPr>
              <w:t>出生年月</w:t>
            </w:r>
          </w:p>
        </w:tc>
        <w:tc>
          <w:tcPr>
            <w:tcW w:w="1253" w:type="dxa"/>
            <w:tcBorders>
              <w:top w:val="single" w:color="auto" w:sz="12" w:space="0"/>
            </w:tcBorders>
            <w:vAlign w:val="center"/>
          </w:tcPr>
          <w:p>
            <w:pPr>
              <w:spacing w:line="400" w:lineRule="exact"/>
              <w:jc w:val="center"/>
              <w:rPr>
                <w:rFonts w:ascii="宋体" w:hAnsi="宋体"/>
                <w:sz w:val="22"/>
              </w:rPr>
            </w:pPr>
            <w:r>
              <w:rPr>
                <w:rFonts w:hint="eastAsia" w:ascii="宋体" w:hAnsi="宋体"/>
                <w:sz w:val="22"/>
              </w:rPr>
              <w:t>1</w:t>
            </w:r>
            <w:r>
              <w:rPr>
                <w:rFonts w:ascii="宋体" w:hAnsi="宋体"/>
                <w:sz w:val="22"/>
              </w:rPr>
              <w:t>97710</w:t>
            </w:r>
          </w:p>
        </w:tc>
        <w:tc>
          <w:tcPr>
            <w:tcW w:w="1644" w:type="dxa"/>
            <w:tcBorders>
              <w:top w:val="single" w:color="auto" w:sz="12" w:space="0"/>
            </w:tcBorders>
            <w:vAlign w:val="center"/>
          </w:tcPr>
          <w:p>
            <w:pPr>
              <w:spacing w:line="400" w:lineRule="exact"/>
              <w:jc w:val="center"/>
              <w:rPr>
                <w:rFonts w:ascii="宋体" w:hAnsi="宋体"/>
                <w:bCs/>
                <w:sz w:val="22"/>
              </w:rPr>
            </w:pPr>
            <w:r>
              <w:rPr>
                <w:rFonts w:hint="eastAsia" w:ascii="宋体" w:hAnsi="宋体"/>
                <w:bCs/>
                <w:sz w:val="22"/>
              </w:rPr>
              <w:t>政治面貌</w:t>
            </w:r>
          </w:p>
        </w:tc>
        <w:tc>
          <w:tcPr>
            <w:tcW w:w="1438" w:type="dxa"/>
            <w:tcBorders>
              <w:top w:val="single" w:color="auto" w:sz="12" w:space="0"/>
            </w:tcBorders>
            <w:vAlign w:val="center"/>
          </w:tcPr>
          <w:p>
            <w:pPr>
              <w:spacing w:line="400" w:lineRule="exact"/>
              <w:jc w:val="center"/>
              <w:rPr>
                <w:rFonts w:ascii="宋体" w:hAnsi="宋体"/>
                <w:sz w:val="22"/>
              </w:rPr>
            </w:pPr>
            <w:r>
              <w:rPr>
                <w:rFonts w:hint="eastAsia" w:ascii="宋体" w:hAnsi="宋体"/>
                <w:sz w:val="22"/>
              </w:rPr>
              <w:t>中共党员</w:t>
            </w:r>
          </w:p>
        </w:tc>
      </w:tr>
      <w:tr>
        <w:tblPrEx>
          <w:tblBorders>
            <w:top w:val="single" w:color="auto" w:sz="4" w:space="0"/>
            <w:left w:val="single" w:color="auto" w:sz="4"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30" w:type="dxa"/>
            <w:gridSpan w:val="2"/>
            <w:tcBorders>
              <w:left w:val="single" w:color="auto" w:sz="12" w:space="0"/>
            </w:tcBorders>
            <w:vAlign w:val="center"/>
          </w:tcPr>
          <w:p>
            <w:pPr>
              <w:spacing w:line="400" w:lineRule="exact"/>
              <w:jc w:val="center"/>
              <w:rPr>
                <w:rFonts w:ascii="宋体" w:hAnsi="宋体"/>
                <w:bCs/>
                <w:sz w:val="22"/>
              </w:rPr>
            </w:pPr>
            <w:r>
              <w:rPr>
                <w:rFonts w:hint="eastAsia" w:ascii="宋体" w:hAnsi="宋体"/>
                <w:bCs/>
                <w:sz w:val="22"/>
              </w:rPr>
              <w:t>申请专业学位</w:t>
            </w:r>
          </w:p>
          <w:p>
            <w:pPr>
              <w:spacing w:line="400" w:lineRule="exact"/>
              <w:jc w:val="center"/>
              <w:rPr>
                <w:rFonts w:ascii="宋体" w:hAnsi="宋体"/>
                <w:bCs/>
                <w:sz w:val="22"/>
              </w:rPr>
            </w:pPr>
            <w:r>
              <w:rPr>
                <w:rFonts w:hint="eastAsia" w:ascii="宋体" w:hAnsi="宋体"/>
                <w:bCs/>
                <w:sz w:val="22"/>
              </w:rPr>
              <w:t>类别（领域）</w:t>
            </w:r>
          </w:p>
        </w:tc>
        <w:tc>
          <w:tcPr>
            <w:tcW w:w="7005" w:type="dxa"/>
            <w:gridSpan w:val="6"/>
            <w:vAlign w:val="center"/>
          </w:tcPr>
          <w:p>
            <w:pPr>
              <w:spacing w:line="400" w:lineRule="exact"/>
              <w:jc w:val="center"/>
              <w:rPr>
                <w:rFonts w:ascii="宋体" w:hAnsi="宋体"/>
                <w:sz w:val="22"/>
              </w:rPr>
            </w:pPr>
            <w:r>
              <w:rPr>
                <w:rFonts w:hint="eastAsia" w:ascii="宋体" w:hAnsi="宋体"/>
                <w:sz w:val="22"/>
              </w:rPr>
              <w:t>农业—资源利用与植物保护</w:t>
            </w:r>
          </w:p>
        </w:tc>
      </w:tr>
      <w:tr>
        <w:tblPrEx>
          <w:tblBorders>
            <w:top w:val="single" w:color="auto" w:sz="4" w:space="0"/>
            <w:left w:val="single" w:color="auto" w:sz="4"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30" w:type="dxa"/>
            <w:gridSpan w:val="2"/>
            <w:tcBorders>
              <w:left w:val="single" w:color="auto" w:sz="12" w:space="0"/>
            </w:tcBorders>
            <w:vAlign w:val="center"/>
          </w:tcPr>
          <w:p>
            <w:pPr>
              <w:spacing w:line="400" w:lineRule="exact"/>
              <w:jc w:val="center"/>
              <w:rPr>
                <w:rFonts w:ascii="宋体" w:hAnsi="宋体"/>
                <w:bCs/>
                <w:sz w:val="22"/>
              </w:rPr>
            </w:pPr>
            <w:r>
              <w:rPr>
                <w:rFonts w:hint="eastAsia" w:ascii="宋体" w:hAnsi="宋体"/>
                <w:bCs/>
                <w:sz w:val="22"/>
              </w:rPr>
              <w:t>最高学历</w:t>
            </w:r>
          </w:p>
          <w:p>
            <w:pPr>
              <w:spacing w:line="400" w:lineRule="exact"/>
              <w:jc w:val="center"/>
              <w:rPr>
                <w:rFonts w:ascii="宋体" w:hAnsi="宋体"/>
                <w:bCs/>
                <w:sz w:val="22"/>
              </w:rPr>
            </w:pPr>
            <w:r>
              <w:rPr>
                <w:rFonts w:hint="eastAsia" w:ascii="宋体" w:hAnsi="宋体"/>
                <w:bCs/>
                <w:sz w:val="22"/>
              </w:rPr>
              <w:t>及毕业学校</w:t>
            </w:r>
          </w:p>
        </w:tc>
        <w:tc>
          <w:tcPr>
            <w:tcW w:w="2670" w:type="dxa"/>
            <w:gridSpan w:val="3"/>
            <w:vAlign w:val="center"/>
          </w:tcPr>
          <w:p>
            <w:pPr>
              <w:spacing w:line="400" w:lineRule="exact"/>
              <w:jc w:val="center"/>
              <w:rPr>
                <w:rFonts w:ascii="宋体" w:hAnsi="宋体"/>
                <w:sz w:val="22"/>
              </w:rPr>
            </w:pPr>
            <w:r>
              <w:rPr>
                <w:rFonts w:hint="eastAsia" w:ascii="宋体" w:hAnsi="宋体"/>
                <w:sz w:val="22"/>
              </w:rPr>
              <w:t>研究生</w:t>
            </w:r>
          </w:p>
          <w:p>
            <w:pPr>
              <w:spacing w:line="400" w:lineRule="exact"/>
              <w:jc w:val="center"/>
              <w:rPr>
                <w:rFonts w:ascii="宋体" w:hAnsi="宋体"/>
                <w:sz w:val="22"/>
              </w:rPr>
            </w:pPr>
            <w:r>
              <w:rPr>
                <w:rFonts w:hint="eastAsia" w:ascii="宋体" w:hAnsi="宋体"/>
                <w:sz w:val="22"/>
              </w:rPr>
              <w:t>山东农业大学</w:t>
            </w:r>
          </w:p>
        </w:tc>
        <w:tc>
          <w:tcPr>
            <w:tcW w:w="1253" w:type="dxa"/>
            <w:vAlign w:val="center"/>
          </w:tcPr>
          <w:p>
            <w:pPr>
              <w:spacing w:line="400" w:lineRule="exact"/>
              <w:jc w:val="center"/>
              <w:rPr>
                <w:rFonts w:ascii="宋体" w:hAnsi="宋体"/>
                <w:bCs/>
                <w:sz w:val="22"/>
              </w:rPr>
            </w:pPr>
            <w:r>
              <w:rPr>
                <w:rFonts w:hint="eastAsia" w:ascii="宋体" w:hAnsi="宋体"/>
                <w:bCs/>
                <w:sz w:val="22"/>
              </w:rPr>
              <w:t>获最高学位及类型</w:t>
            </w:r>
          </w:p>
        </w:tc>
        <w:tc>
          <w:tcPr>
            <w:tcW w:w="3082" w:type="dxa"/>
            <w:gridSpan w:val="2"/>
            <w:vAlign w:val="center"/>
          </w:tcPr>
          <w:p>
            <w:pPr>
              <w:spacing w:line="400" w:lineRule="exact"/>
              <w:jc w:val="center"/>
              <w:rPr>
                <w:rFonts w:ascii="宋体" w:hAnsi="宋体"/>
                <w:sz w:val="22"/>
              </w:rPr>
            </w:pPr>
            <w:r>
              <w:rPr>
                <w:rFonts w:hint="eastAsia" w:ascii="宋体" w:hAnsi="宋体"/>
                <w:sz w:val="22"/>
              </w:rPr>
              <w:t>博士</w:t>
            </w:r>
          </w:p>
          <w:p>
            <w:pPr>
              <w:spacing w:line="400" w:lineRule="exact"/>
              <w:jc w:val="center"/>
              <w:rPr>
                <w:rFonts w:ascii="宋体" w:hAnsi="宋体"/>
                <w:sz w:val="22"/>
              </w:rPr>
            </w:pPr>
            <w:r>
              <w:rPr>
                <w:rFonts w:hint="eastAsia" w:ascii="宋体" w:hAnsi="宋体"/>
                <w:sz w:val="22"/>
              </w:rPr>
              <w:t>农学</w:t>
            </w:r>
          </w:p>
        </w:tc>
      </w:tr>
      <w:tr>
        <w:tblPrEx>
          <w:tblBorders>
            <w:top w:val="single" w:color="auto" w:sz="4" w:space="0"/>
            <w:left w:val="single" w:color="auto" w:sz="4"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30" w:type="dxa"/>
            <w:gridSpan w:val="2"/>
            <w:tcBorders>
              <w:left w:val="single" w:color="auto" w:sz="12" w:space="0"/>
            </w:tcBorders>
            <w:vAlign w:val="center"/>
          </w:tcPr>
          <w:p>
            <w:pPr>
              <w:spacing w:line="400" w:lineRule="exact"/>
              <w:jc w:val="center"/>
              <w:rPr>
                <w:rFonts w:ascii="宋体" w:hAnsi="宋体"/>
                <w:bCs/>
                <w:sz w:val="22"/>
              </w:rPr>
            </w:pPr>
            <w:r>
              <w:rPr>
                <w:rFonts w:hint="eastAsia" w:ascii="宋体" w:hAnsi="宋体"/>
                <w:bCs/>
                <w:sz w:val="22"/>
              </w:rPr>
              <w:t>工作单位</w:t>
            </w:r>
          </w:p>
        </w:tc>
        <w:tc>
          <w:tcPr>
            <w:tcW w:w="2670" w:type="dxa"/>
            <w:gridSpan w:val="3"/>
            <w:vAlign w:val="center"/>
          </w:tcPr>
          <w:p>
            <w:pPr>
              <w:spacing w:line="400" w:lineRule="exact"/>
              <w:jc w:val="center"/>
              <w:rPr>
                <w:rFonts w:ascii="宋体" w:hAnsi="宋体"/>
                <w:sz w:val="22"/>
              </w:rPr>
            </w:pPr>
            <w:r>
              <w:rPr>
                <w:rFonts w:hint="eastAsia" w:ascii="宋体" w:hAnsi="宋体"/>
                <w:sz w:val="22"/>
              </w:rPr>
              <w:t>吉林省农业科学院</w:t>
            </w:r>
          </w:p>
        </w:tc>
        <w:tc>
          <w:tcPr>
            <w:tcW w:w="1253" w:type="dxa"/>
            <w:vAlign w:val="center"/>
          </w:tcPr>
          <w:p>
            <w:pPr>
              <w:spacing w:line="400" w:lineRule="exact"/>
              <w:jc w:val="center"/>
              <w:rPr>
                <w:rFonts w:ascii="宋体" w:hAnsi="宋体"/>
                <w:bCs/>
                <w:sz w:val="22"/>
              </w:rPr>
            </w:pPr>
            <w:r>
              <w:rPr>
                <w:rFonts w:hint="eastAsia" w:ascii="宋体" w:hAnsi="宋体"/>
                <w:bCs/>
                <w:sz w:val="22"/>
              </w:rPr>
              <w:t>现任职务</w:t>
            </w:r>
          </w:p>
        </w:tc>
        <w:tc>
          <w:tcPr>
            <w:tcW w:w="3082" w:type="dxa"/>
            <w:gridSpan w:val="2"/>
            <w:vAlign w:val="center"/>
          </w:tcPr>
          <w:p>
            <w:pPr>
              <w:spacing w:line="400" w:lineRule="exact"/>
              <w:jc w:val="center"/>
              <w:rPr>
                <w:rFonts w:ascii="宋体" w:hAnsi="宋体"/>
                <w:sz w:val="22"/>
              </w:rPr>
            </w:pPr>
            <w:r>
              <w:rPr>
                <w:rFonts w:hint="eastAsia" w:ascii="宋体" w:hAnsi="宋体"/>
                <w:sz w:val="22"/>
              </w:rPr>
              <w:t>农业资源与环境研究所所长</w:t>
            </w:r>
          </w:p>
        </w:tc>
      </w:tr>
      <w:tr>
        <w:tblPrEx>
          <w:tblBorders>
            <w:top w:val="single" w:color="auto" w:sz="4" w:space="0"/>
            <w:left w:val="single" w:color="auto" w:sz="4"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30" w:type="dxa"/>
            <w:gridSpan w:val="2"/>
            <w:tcBorders>
              <w:left w:val="single" w:color="auto" w:sz="12" w:space="0"/>
            </w:tcBorders>
            <w:vAlign w:val="center"/>
          </w:tcPr>
          <w:p>
            <w:pPr>
              <w:spacing w:line="400" w:lineRule="exact"/>
              <w:jc w:val="center"/>
              <w:rPr>
                <w:rFonts w:ascii="宋体" w:hAnsi="宋体"/>
                <w:bCs/>
                <w:sz w:val="22"/>
              </w:rPr>
            </w:pPr>
            <w:r>
              <w:rPr>
                <w:rFonts w:hint="eastAsia" w:ascii="宋体" w:hAnsi="宋体"/>
                <w:bCs/>
                <w:sz w:val="22"/>
              </w:rPr>
              <w:t>专业技术职务</w:t>
            </w:r>
          </w:p>
        </w:tc>
        <w:tc>
          <w:tcPr>
            <w:tcW w:w="2670" w:type="dxa"/>
            <w:gridSpan w:val="3"/>
            <w:vAlign w:val="center"/>
          </w:tcPr>
          <w:p>
            <w:pPr>
              <w:spacing w:line="400" w:lineRule="exact"/>
              <w:jc w:val="center"/>
              <w:rPr>
                <w:rFonts w:ascii="宋体" w:hAnsi="宋体"/>
                <w:sz w:val="22"/>
              </w:rPr>
            </w:pPr>
            <w:r>
              <w:rPr>
                <w:rFonts w:hint="eastAsia" w:ascii="宋体" w:hAnsi="宋体"/>
                <w:sz w:val="22"/>
              </w:rPr>
              <w:t>研究员</w:t>
            </w:r>
          </w:p>
        </w:tc>
        <w:tc>
          <w:tcPr>
            <w:tcW w:w="1253" w:type="dxa"/>
            <w:vAlign w:val="center"/>
          </w:tcPr>
          <w:p>
            <w:pPr>
              <w:spacing w:line="400" w:lineRule="exact"/>
              <w:jc w:val="center"/>
              <w:rPr>
                <w:rFonts w:ascii="宋体" w:hAnsi="宋体"/>
                <w:bCs/>
                <w:sz w:val="22"/>
              </w:rPr>
            </w:pPr>
            <w:r>
              <w:rPr>
                <w:rFonts w:hint="eastAsia" w:ascii="宋体" w:hAnsi="宋体"/>
                <w:bCs/>
                <w:sz w:val="22"/>
              </w:rPr>
              <w:t>定职时间</w:t>
            </w:r>
          </w:p>
        </w:tc>
        <w:tc>
          <w:tcPr>
            <w:tcW w:w="3082" w:type="dxa"/>
            <w:gridSpan w:val="2"/>
            <w:vAlign w:val="center"/>
          </w:tcPr>
          <w:p>
            <w:pPr>
              <w:spacing w:line="400" w:lineRule="exact"/>
              <w:jc w:val="center"/>
              <w:rPr>
                <w:rFonts w:ascii="宋体" w:hAnsi="宋体"/>
                <w:sz w:val="22"/>
              </w:rPr>
            </w:pPr>
            <w:r>
              <w:rPr>
                <w:rFonts w:hint="eastAsia" w:ascii="宋体" w:hAnsi="宋体"/>
                <w:sz w:val="22"/>
              </w:rPr>
              <w:t>2</w:t>
            </w:r>
            <w:r>
              <w:rPr>
                <w:rFonts w:ascii="宋体" w:hAnsi="宋体"/>
                <w:sz w:val="22"/>
              </w:rPr>
              <w:t>01601</w:t>
            </w:r>
          </w:p>
        </w:tc>
      </w:tr>
      <w:tr>
        <w:tblPrEx>
          <w:tblBorders>
            <w:top w:val="single" w:color="auto" w:sz="4" w:space="0"/>
            <w:left w:val="single" w:color="auto" w:sz="4"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30" w:type="dxa"/>
            <w:gridSpan w:val="2"/>
            <w:tcBorders>
              <w:left w:val="single" w:color="auto" w:sz="12" w:space="0"/>
            </w:tcBorders>
            <w:vAlign w:val="center"/>
          </w:tcPr>
          <w:p>
            <w:pPr>
              <w:spacing w:line="400" w:lineRule="exact"/>
              <w:jc w:val="center"/>
              <w:rPr>
                <w:rFonts w:ascii="宋体" w:hAnsi="宋体"/>
                <w:bCs/>
                <w:sz w:val="22"/>
              </w:rPr>
            </w:pPr>
            <w:r>
              <w:rPr>
                <w:rFonts w:hint="eastAsia" w:ascii="宋体" w:hAnsi="宋体"/>
                <w:bCs/>
                <w:sz w:val="22"/>
              </w:rPr>
              <w:t>手机号码</w:t>
            </w:r>
          </w:p>
        </w:tc>
        <w:tc>
          <w:tcPr>
            <w:tcW w:w="2670" w:type="dxa"/>
            <w:gridSpan w:val="3"/>
            <w:vAlign w:val="center"/>
          </w:tcPr>
          <w:p>
            <w:pPr>
              <w:spacing w:line="400" w:lineRule="exact"/>
              <w:jc w:val="center"/>
              <w:rPr>
                <w:rFonts w:ascii="宋体" w:hAnsi="宋体"/>
                <w:sz w:val="22"/>
              </w:rPr>
            </w:pPr>
          </w:p>
        </w:tc>
        <w:tc>
          <w:tcPr>
            <w:tcW w:w="1253" w:type="dxa"/>
            <w:vAlign w:val="center"/>
          </w:tcPr>
          <w:p>
            <w:pPr>
              <w:spacing w:line="400" w:lineRule="exact"/>
              <w:jc w:val="center"/>
              <w:rPr>
                <w:rFonts w:ascii="宋体" w:hAnsi="宋体"/>
                <w:bCs/>
                <w:sz w:val="22"/>
              </w:rPr>
            </w:pPr>
            <w:r>
              <w:rPr>
                <w:rFonts w:hint="eastAsia" w:ascii="宋体" w:hAnsi="宋体"/>
                <w:bCs/>
                <w:sz w:val="22"/>
              </w:rPr>
              <w:t>邮箱</w:t>
            </w:r>
          </w:p>
        </w:tc>
        <w:tc>
          <w:tcPr>
            <w:tcW w:w="3082" w:type="dxa"/>
            <w:gridSpan w:val="2"/>
            <w:vAlign w:val="center"/>
          </w:tcPr>
          <w:p>
            <w:pPr>
              <w:spacing w:line="400" w:lineRule="exact"/>
              <w:jc w:val="center"/>
              <w:rPr>
                <w:rFonts w:ascii="宋体" w:hAnsi="宋体"/>
                <w:sz w:val="22"/>
              </w:rPr>
            </w:pPr>
            <w:bookmarkStart w:id="0" w:name="_GoBack"/>
            <w:bookmarkEnd w:id="0"/>
          </w:p>
        </w:tc>
      </w:tr>
      <w:tr>
        <w:tblPrEx>
          <w:tblBorders>
            <w:top w:val="single" w:color="auto" w:sz="4" w:space="0"/>
            <w:left w:val="single" w:color="auto" w:sz="4"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3" w:hRule="atLeast"/>
          <w:jc w:val="center"/>
        </w:trPr>
        <w:tc>
          <w:tcPr>
            <w:tcW w:w="790" w:type="dxa"/>
            <w:tcBorders>
              <w:left w:val="single" w:color="auto" w:sz="12" w:space="0"/>
              <w:right w:val="single" w:color="auto" w:sz="4" w:space="0"/>
            </w:tcBorders>
            <w:vAlign w:val="center"/>
          </w:tcPr>
          <w:p>
            <w:pPr>
              <w:spacing w:line="400" w:lineRule="exact"/>
              <w:jc w:val="center"/>
              <w:rPr>
                <w:rFonts w:ascii="宋体" w:hAnsi="宋体"/>
                <w:bCs/>
                <w:sz w:val="22"/>
              </w:rPr>
            </w:pPr>
            <w:r>
              <w:rPr>
                <w:rFonts w:hint="eastAsia" w:ascii="宋体" w:hAnsi="宋体"/>
                <w:bCs/>
                <w:sz w:val="22"/>
              </w:rPr>
              <w:t>行业产业工作经历</w:t>
            </w:r>
          </w:p>
        </w:tc>
        <w:tc>
          <w:tcPr>
            <w:tcW w:w="8145" w:type="dxa"/>
            <w:gridSpan w:val="7"/>
            <w:tcBorders>
              <w:left w:val="single" w:color="auto" w:sz="4" w:space="0"/>
            </w:tcBorders>
            <w:vAlign w:val="center"/>
          </w:tcPr>
          <w:p>
            <w:pPr>
              <w:spacing w:line="400" w:lineRule="exact"/>
              <w:ind w:firstLine="440" w:firstLineChars="200"/>
              <w:rPr>
                <w:rFonts w:ascii="宋体" w:hAnsi="宋体"/>
                <w:sz w:val="22"/>
              </w:rPr>
            </w:pPr>
            <w:r>
              <w:rPr>
                <w:rFonts w:hint="eastAsia" w:ascii="宋体" w:hAnsi="宋体"/>
                <w:sz w:val="22"/>
              </w:rPr>
              <w:t>王永军同志2008年至今在吉林省农业科学院农业资源与环境研究所工作，兼任国家玉米产业技术体系副首席/东北栽培岗位科学家、农业农村部东北作物生理生态与耕作重点实验室主任。入选百千万人才工程国家级人选、国家有突出贡献的中青年专家、长白山人才工程科技创新领军人才等。</w:t>
            </w:r>
          </w:p>
          <w:p>
            <w:pPr>
              <w:spacing w:line="400" w:lineRule="exact"/>
              <w:ind w:firstLine="440" w:firstLineChars="200"/>
              <w:rPr>
                <w:rFonts w:ascii="宋体" w:hAnsi="宋体"/>
                <w:sz w:val="22"/>
              </w:rPr>
            </w:pPr>
            <w:r>
              <w:rPr>
                <w:rFonts w:hint="eastAsia" w:ascii="宋体" w:hAnsi="宋体"/>
                <w:sz w:val="22"/>
              </w:rPr>
              <w:t>长期从事作物生产系统综合管理关键技术创新与理论研究工作，始终以服务于区域玉米高产、优质、高效、绿色发展为己任，扎根黑土地，在玉米生产系统综合管理方面取得重要进展和一系列重大科研成果：（1）以精播保全苗、基于“拥挤效应”密植增产和“结构决定功能”理论构建“平面立体双向松紧兼备理想耕层”等为切入点，从“冠—根关系协同共效”和“双层源库关系”调控角度，旨在突破玉米生产系统综合管理技术瓶颈；（2）围绕玉米丰产、资源高效与环境友好多目标协同，通过群体构建与质量调控、土壤功能改善提高产量，开展玉米"SPASPA（土壤-作物-大气）"SPA系统综合管理关键技术创新。带领团队研发的“玉米塑冠强根与氮肥减量增效技术”“玉米秸秆全量深翻还田技术”“玉米膜下滴灌水肥一体化增产技术”等相关技术成果被列入吉林省主推技术，在全省玉米主产区大面积应用，累计推广4719万亩，增产169.3万吨，新增效益28.07亿元，为保障“端稳中国饭碗、装满中国粮”提供了吉林方案。</w:t>
            </w:r>
          </w:p>
          <w:p>
            <w:pPr>
              <w:spacing w:line="400" w:lineRule="exact"/>
              <w:ind w:firstLine="440" w:firstLineChars="200"/>
              <w:rPr>
                <w:rFonts w:ascii="宋体" w:hAnsi="宋体"/>
                <w:sz w:val="22"/>
              </w:rPr>
            </w:pPr>
            <w:r>
              <w:rPr>
                <w:rFonts w:hint="eastAsia" w:ascii="宋体" w:hAnsi="宋体"/>
                <w:sz w:val="22"/>
              </w:rPr>
              <w:t>以第一和通讯作者发表学术论文60余篇（其中SCI收录22篇），作为主要贡献人获授权专利7件；主持国家自然科学基金重点项目课题、国家重点研发计划项目、国家科技支撑计划课题等科研项目20余项。近年来先后以第1完成人获吉林省科技进步一等奖1项、第2完成人获和吉林省自然科学一等奖和吉林省科技进步二等奖各1项、第4完成人获得全国农牧渔业丰收奖农业技术成果推广奖一等奖和吉林省农业技术推广奖一等奖各1项。</w:t>
            </w:r>
          </w:p>
        </w:tc>
      </w:tr>
      <w:tr>
        <w:tblPrEx>
          <w:tblBorders>
            <w:top w:val="single" w:color="auto" w:sz="4" w:space="0"/>
            <w:left w:val="single" w:color="auto" w:sz="4"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5" w:hRule="atLeast"/>
          <w:jc w:val="center"/>
        </w:trPr>
        <w:tc>
          <w:tcPr>
            <w:tcW w:w="790" w:type="dxa"/>
            <w:tcBorders>
              <w:left w:val="single" w:color="auto" w:sz="12" w:space="0"/>
              <w:right w:val="single" w:color="auto" w:sz="4" w:space="0"/>
            </w:tcBorders>
            <w:vAlign w:val="center"/>
          </w:tcPr>
          <w:p>
            <w:pPr>
              <w:spacing w:line="400" w:lineRule="exact"/>
              <w:jc w:val="center"/>
              <w:rPr>
                <w:rFonts w:ascii="宋体" w:hAnsi="宋体"/>
                <w:bCs/>
                <w:sz w:val="22"/>
              </w:rPr>
            </w:pPr>
            <w:r>
              <w:rPr>
                <w:rFonts w:hint="eastAsia" w:ascii="宋体" w:hAnsi="宋体"/>
                <w:bCs/>
                <w:sz w:val="22"/>
              </w:rPr>
              <w:t>代表性成果</w:t>
            </w:r>
          </w:p>
        </w:tc>
        <w:tc>
          <w:tcPr>
            <w:tcW w:w="8145" w:type="dxa"/>
            <w:gridSpan w:val="7"/>
            <w:tcBorders>
              <w:left w:val="single" w:color="auto" w:sz="4" w:space="0"/>
            </w:tcBorders>
          </w:tcPr>
          <w:p>
            <w:pPr>
              <w:spacing w:line="400" w:lineRule="exact"/>
              <w:rPr>
                <w:rFonts w:ascii="宋体" w:hAnsi="宋体"/>
                <w:sz w:val="22"/>
              </w:rPr>
            </w:pPr>
            <w:r>
              <w:rPr>
                <w:rFonts w:hint="eastAsia" w:ascii="宋体" w:hAnsi="宋体"/>
                <w:sz w:val="22"/>
              </w:rPr>
              <w:t>（近3年代表性成果，限填5项）</w:t>
            </w:r>
          </w:p>
          <w:p>
            <w:pPr>
              <w:spacing w:line="400" w:lineRule="exact"/>
              <w:rPr>
                <w:rFonts w:ascii="宋体" w:hAnsi="宋体"/>
                <w:sz w:val="22"/>
              </w:rPr>
            </w:pPr>
            <w:r>
              <w:rPr>
                <w:rFonts w:hint="eastAsia" w:ascii="宋体" w:hAnsi="宋体"/>
                <w:sz w:val="22"/>
              </w:rPr>
              <w:t>1</w:t>
            </w:r>
            <w:r>
              <w:rPr>
                <w:rFonts w:ascii="宋体" w:hAnsi="宋体"/>
                <w:sz w:val="22"/>
              </w:rPr>
              <w:t>.</w:t>
            </w:r>
            <w:r>
              <w:rPr>
                <w:rFonts w:hint="eastAsia" w:ascii="宋体" w:hAnsi="宋体"/>
                <w:sz w:val="22"/>
              </w:rPr>
              <w:t>“胁迫锻炼与作物低温抗性诱导”，2021年吉林省自然科学一等奖，第2</w:t>
            </w:r>
          </w:p>
          <w:p>
            <w:pPr>
              <w:spacing w:line="400" w:lineRule="exact"/>
              <w:rPr>
                <w:rFonts w:hint="eastAsia" w:ascii="宋体" w:hAnsi="宋体"/>
                <w:sz w:val="22"/>
              </w:rPr>
            </w:pPr>
            <w:r>
              <w:rPr>
                <w:rFonts w:ascii="宋体" w:hAnsi="宋体"/>
                <w:sz w:val="22"/>
              </w:rPr>
              <w:t xml:space="preserve">2. </w:t>
            </w:r>
            <w:r>
              <w:rPr>
                <w:rFonts w:hint="eastAsia" w:ascii="宋体" w:hAnsi="宋体"/>
                <w:sz w:val="22"/>
              </w:rPr>
              <w:t>Adaptation to climate change effects by cultivar and sowing date selection for maize in the Northeast China Plain. Agronomy, 2022, 12, 984-998 (SCI，1区)，通讯作者</w:t>
            </w:r>
          </w:p>
          <w:p>
            <w:pPr>
              <w:spacing w:line="400" w:lineRule="exact"/>
              <w:rPr>
                <w:rFonts w:hint="eastAsia" w:ascii="宋体" w:hAnsi="宋体"/>
                <w:sz w:val="22"/>
              </w:rPr>
            </w:pPr>
            <w:r>
              <w:rPr>
                <w:rFonts w:ascii="宋体" w:hAnsi="宋体"/>
                <w:sz w:val="22"/>
              </w:rPr>
              <w:t>3</w:t>
            </w:r>
            <w:r>
              <w:rPr>
                <w:rFonts w:hint="eastAsia" w:ascii="宋体" w:hAnsi="宋体"/>
                <w:sz w:val="22"/>
              </w:rPr>
              <w:t>．Deep tillage improves the grain yield and nitrogen use efficiency of maize (</w:t>
            </w:r>
            <w:r>
              <w:rPr>
                <w:rFonts w:hint="eastAsia" w:ascii="宋体" w:hAnsi="宋体"/>
                <w:i/>
                <w:iCs/>
                <w:sz w:val="22"/>
              </w:rPr>
              <w:t>Zea mays</w:t>
            </w:r>
            <w:r>
              <w:rPr>
                <w:rFonts w:hint="eastAsia" w:ascii="宋体" w:hAnsi="宋体"/>
                <w:sz w:val="22"/>
              </w:rPr>
              <w:t xml:space="preserve"> L.) under a wide</w:t>
            </w:r>
            <w:r>
              <w:rPr>
                <w:rFonts w:ascii="宋体" w:hAnsi="宋体"/>
                <w:sz w:val="22"/>
              </w:rPr>
              <w:t>/</w:t>
            </w:r>
            <w:r>
              <w:rPr>
                <w:rFonts w:hint="eastAsia" w:ascii="宋体" w:hAnsi="宋体"/>
                <w:sz w:val="22"/>
              </w:rPr>
              <w:t>narrow row alternative system in Northeast China. International Journal of Plant Production, 2022, 16(1): 63-76 (SCI，2区)，通讯作者</w:t>
            </w:r>
          </w:p>
          <w:p>
            <w:pPr>
              <w:spacing w:line="400" w:lineRule="exact"/>
              <w:rPr>
                <w:rFonts w:hint="eastAsia" w:ascii="宋体" w:hAnsi="宋体"/>
                <w:sz w:val="22"/>
              </w:rPr>
            </w:pPr>
            <w:r>
              <w:rPr>
                <w:rFonts w:ascii="宋体" w:hAnsi="宋体"/>
                <w:sz w:val="22"/>
              </w:rPr>
              <w:t>4</w:t>
            </w:r>
            <w:r>
              <w:rPr>
                <w:rFonts w:hint="eastAsia" w:ascii="宋体" w:hAnsi="宋体"/>
                <w:sz w:val="22"/>
              </w:rPr>
              <w:t>．Increasing photosynthetic performance and post-silking N uptake by moderate decreasing leaf source of maize under high planting density. Journal of Integrative Agriculture, 2021, 20(2): 494-510 (SCI，2区)，通讯作者</w:t>
            </w:r>
          </w:p>
          <w:p>
            <w:pPr>
              <w:spacing w:line="400" w:lineRule="exact"/>
              <w:rPr>
                <w:rFonts w:ascii="宋体" w:hAnsi="宋体"/>
                <w:sz w:val="22"/>
              </w:rPr>
            </w:pPr>
            <w:r>
              <w:rPr>
                <w:rFonts w:ascii="宋体" w:hAnsi="宋体"/>
                <w:sz w:val="22"/>
              </w:rPr>
              <w:t>5</w:t>
            </w:r>
            <w:r>
              <w:rPr>
                <w:rFonts w:hint="eastAsia" w:ascii="宋体" w:hAnsi="宋体"/>
                <w:sz w:val="22"/>
              </w:rPr>
              <w:t>．Drip irrigation incorporating water conservation measures: Effects on soil water</w:t>
            </w:r>
            <w:r>
              <w:rPr>
                <w:rFonts w:ascii="宋体" w:hAnsi="宋体"/>
                <w:sz w:val="22"/>
              </w:rPr>
              <w:t xml:space="preserve"> &amp; </w:t>
            </w:r>
            <w:r>
              <w:rPr>
                <w:rFonts w:hint="eastAsia" w:ascii="宋体" w:hAnsi="宋体"/>
                <w:sz w:val="22"/>
              </w:rPr>
              <w:t>nitrogen utilization, root traits and grain production of spring maize in semi-arid areas. Journal of Integrative Agriculture, 2021, 20(12): 3127-3142 (SCI，2区)，通讯作者</w:t>
            </w:r>
          </w:p>
          <w:p>
            <w:pPr>
              <w:spacing w:line="400" w:lineRule="exact"/>
              <w:rPr>
                <w:rFonts w:ascii="宋体" w:hAnsi="宋体"/>
                <w:sz w:val="22"/>
              </w:rPr>
            </w:pPr>
          </w:p>
          <w:p>
            <w:pPr>
              <w:spacing w:line="400" w:lineRule="exact"/>
              <w:rPr>
                <w:rFonts w:ascii="宋体" w:hAnsi="宋体"/>
                <w:sz w:val="22"/>
              </w:rPr>
            </w:pPr>
          </w:p>
          <w:p>
            <w:pPr>
              <w:spacing w:line="400" w:lineRule="exact"/>
              <w:rPr>
                <w:rFonts w:ascii="宋体" w:hAnsi="宋体"/>
                <w:sz w:val="22"/>
              </w:rPr>
            </w:pPr>
          </w:p>
          <w:p>
            <w:pPr>
              <w:spacing w:line="400" w:lineRule="exact"/>
              <w:rPr>
                <w:rFonts w:ascii="宋体" w:hAnsi="宋体"/>
                <w:sz w:val="2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微软雅黑"/>
    <w:panose1 w:val="00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xMzY1ZWFkMDQ0NTZiMDFhOWZiNTZmZjgwZGJhMzIifQ=="/>
  </w:docVars>
  <w:rsids>
    <w:rsidRoot w:val="77FF2E52"/>
    <w:rsid w:val="00087411"/>
    <w:rsid w:val="000D764D"/>
    <w:rsid w:val="002822BC"/>
    <w:rsid w:val="002F4CD4"/>
    <w:rsid w:val="003B6750"/>
    <w:rsid w:val="00437EA5"/>
    <w:rsid w:val="006361C1"/>
    <w:rsid w:val="00706692"/>
    <w:rsid w:val="008105D4"/>
    <w:rsid w:val="00911A86"/>
    <w:rsid w:val="00991C22"/>
    <w:rsid w:val="00C76EC2"/>
    <w:rsid w:val="2E9D689D"/>
    <w:rsid w:val="77FF2E52"/>
    <w:rsid w:val="7F593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Calibri" w:hAnsi="Calibri" w:eastAsia="宋体" w:cs="Times New Roman"/>
      <w:kern w:val="2"/>
      <w:sz w:val="18"/>
      <w:szCs w:val="18"/>
    </w:rPr>
  </w:style>
  <w:style w:type="character" w:customStyle="1" w:styleId="7">
    <w:name w:val="页脚 字符"/>
    <w:basedOn w:val="5"/>
    <w:link w:val="2"/>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4</Pages>
  <Words>306</Words>
  <Characters>1750</Characters>
  <Lines>14</Lines>
  <Paragraphs>4</Paragraphs>
  <TotalTime>83</TotalTime>
  <ScaleCrop>false</ScaleCrop>
  <LinksUpToDate>false</LinksUpToDate>
  <CharactersWithSpaces>2052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2023-09-08T02:54:00Z</dcterms:created>
  <dc:creator>kyc</dc:creator>
  <cp:lastModifiedBy>amtf</cp:lastModifiedBy>
  <dcterms:modified xsi:type="dcterms:W3CDTF">2023-09-11T02:48:34Z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03BA8720E11B3F19E1189D6444E1E540</vt:lpwstr>
  </property>
</Properties>
</file>